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651054">
        <w:rPr>
          <w:rFonts w:ascii="Tahoma" w:hAnsi="Tahoma" w:cs="Tahoma"/>
          <w:sz w:val="22"/>
          <w:szCs w:val="22"/>
          <w:lang w:val="hr-HR"/>
        </w:rPr>
        <w:t>619</w:t>
      </w:r>
      <w:r>
        <w:rPr>
          <w:rFonts w:ascii="Tahoma" w:hAnsi="Tahoma" w:cs="Tahoma"/>
          <w:sz w:val="22"/>
          <w:szCs w:val="22"/>
          <w:lang w:val="hr-HR"/>
        </w:rPr>
        <w:t>/1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763A8B">
        <w:rPr>
          <w:rFonts w:ascii="Tahoma" w:hAnsi="Tahoma" w:cs="Tahoma"/>
          <w:sz w:val="22"/>
          <w:szCs w:val="22"/>
          <w:lang w:val="hr-HR"/>
        </w:rPr>
        <w:t>22</w:t>
      </w:r>
      <w:r w:rsidR="00DD46BC">
        <w:rPr>
          <w:rFonts w:ascii="Tahoma" w:hAnsi="Tahoma" w:cs="Tahoma"/>
          <w:sz w:val="22"/>
          <w:szCs w:val="22"/>
          <w:lang w:val="hr-HR"/>
        </w:rPr>
        <w:t>.05</w:t>
      </w:r>
      <w:r w:rsidR="00882590">
        <w:rPr>
          <w:rFonts w:ascii="Tahoma" w:hAnsi="Tahoma" w:cs="Tahoma"/>
          <w:sz w:val="22"/>
          <w:szCs w:val="22"/>
          <w:lang w:val="hr-HR"/>
        </w:rPr>
        <w:t>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 xml:space="preserve">l. 46. i 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763A8B">
        <w:rPr>
          <w:rFonts w:ascii="Tahoma" w:hAnsi="Tahoma" w:cs="Tahoma"/>
          <w:b/>
          <w:sz w:val="24"/>
          <w:szCs w:val="24"/>
          <w:lang w:val="bs-Latn-BA"/>
        </w:rPr>
        <w:t>23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>
        <w:rPr>
          <w:rFonts w:ascii="Tahoma" w:hAnsi="Tahoma" w:cs="Tahoma"/>
          <w:sz w:val="24"/>
          <w:szCs w:val="24"/>
        </w:rPr>
        <w:t xml:space="preserve"> </w:t>
      </w:r>
      <w:r w:rsidR="00763A8B">
        <w:rPr>
          <w:rFonts w:ascii="Tahoma" w:hAnsi="Tahoma" w:cs="Tahoma"/>
          <w:b/>
          <w:sz w:val="24"/>
          <w:szCs w:val="24"/>
        </w:rPr>
        <w:t>utorak</w:t>
      </w:r>
      <w:r w:rsidR="009D6D7B">
        <w:rPr>
          <w:rFonts w:ascii="Tahoma" w:hAnsi="Tahoma" w:cs="Tahoma"/>
          <w:b/>
          <w:sz w:val="24"/>
          <w:szCs w:val="24"/>
        </w:rPr>
        <w:t xml:space="preserve"> </w:t>
      </w:r>
      <w:r w:rsidR="00763A8B">
        <w:rPr>
          <w:rFonts w:ascii="Tahoma" w:hAnsi="Tahoma" w:cs="Tahoma"/>
          <w:b/>
          <w:sz w:val="24"/>
          <w:szCs w:val="24"/>
        </w:rPr>
        <w:t>2</w:t>
      </w:r>
      <w:r w:rsidR="009D6D7B">
        <w:rPr>
          <w:rFonts w:ascii="Tahoma" w:hAnsi="Tahoma" w:cs="Tahoma"/>
          <w:b/>
          <w:sz w:val="24"/>
          <w:szCs w:val="24"/>
        </w:rPr>
        <w:t>7</w:t>
      </w:r>
      <w:r w:rsidR="00882590">
        <w:rPr>
          <w:rFonts w:ascii="Tahoma" w:hAnsi="Tahoma" w:cs="Tahoma"/>
          <w:b/>
          <w:sz w:val="24"/>
          <w:szCs w:val="24"/>
        </w:rPr>
        <w:t>.0</w:t>
      </w:r>
      <w:r w:rsidR="00DD46BC">
        <w:rPr>
          <w:rFonts w:ascii="Tahoma" w:hAnsi="Tahoma" w:cs="Tahoma"/>
          <w:b/>
          <w:sz w:val="24"/>
          <w:szCs w:val="24"/>
        </w:rPr>
        <w:t>5</w:t>
      </w:r>
      <w:r>
        <w:rPr>
          <w:rFonts w:ascii="Tahoma" w:hAnsi="Tahoma" w:cs="Tahoma"/>
          <w:b/>
          <w:sz w:val="24"/>
          <w:szCs w:val="24"/>
        </w:rPr>
        <w:t>.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>4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.godine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3A4E07">
        <w:rPr>
          <w:rFonts w:ascii="Tahoma" w:hAnsi="Tahoma" w:cs="Tahoma"/>
          <w:b/>
          <w:sz w:val="24"/>
          <w:szCs w:val="24"/>
          <w:lang w:val="bs-Latn-BA"/>
        </w:rPr>
        <w:t>1</w:t>
      </w:r>
      <w:r w:rsidR="00763A8B">
        <w:rPr>
          <w:rFonts w:ascii="Tahoma" w:hAnsi="Tahoma" w:cs="Tahoma"/>
          <w:b/>
          <w:sz w:val="24"/>
          <w:szCs w:val="24"/>
          <w:lang w:val="bs-Latn-BA"/>
        </w:rPr>
        <w:t>2</w:t>
      </w:r>
      <w:r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 Kreševljakovića broj 3.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(sala 103/I u kabinetu potpredsjedavajućih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E7041A" w:rsidRPr="00882590" w:rsidRDefault="00E7041A" w:rsidP="00882590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9D6D7B" w:rsidRDefault="00763A8B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Mogući prijedlog </w:t>
      </w:r>
      <w:r w:rsidR="00651054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>mandman</w:t>
      </w:r>
      <w:r w:rsidR="00DD46BC">
        <w:rPr>
          <w:rFonts w:ascii="Tahoma" w:hAnsi="Tahoma" w:cs="Tahoma"/>
          <w:sz w:val="24"/>
          <w:szCs w:val="24"/>
          <w:lang w:val="bs-Latn-BA"/>
        </w:rPr>
        <w:t>a CX i CXI na Ustav Federacije BiH –</w:t>
      </w:r>
      <w:r w:rsidR="00651054">
        <w:rPr>
          <w:rFonts w:ascii="Tahoma" w:hAnsi="Tahoma" w:cs="Tahoma"/>
          <w:sz w:val="24"/>
          <w:szCs w:val="24"/>
          <w:lang w:val="bs-Latn-BA"/>
        </w:rPr>
        <w:t xml:space="preserve"> koje predlaže Ustavna komisija</w:t>
      </w:r>
      <w:r>
        <w:rPr>
          <w:rFonts w:ascii="Tahoma" w:hAnsi="Tahoma" w:cs="Tahoma"/>
          <w:sz w:val="24"/>
          <w:szCs w:val="24"/>
          <w:lang w:val="bs-Latn-BA"/>
        </w:rPr>
        <w:t xml:space="preserve"> na osnovu </w:t>
      </w:r>
      <w:r w:rsidR="00DD46BC">
        <w:rPr>
          <w:rFonts w:ascii="Tahoma" w:hAnsi="Tahoma" w:cs="Tahoma"/>
          <w:sz w:val="24"/>
          <w:szCs w:val="24"/>
          <w:lang w:val="bs-Latn-BA"/>
        </w:rPr>
        <w:t>pr</w:t>
      </w:r>
      <w:r>
        <w:rPr>
          <w:rFonts w:ascii="Tahoma" w:hAnsi="Tahoma" w:cs="Tahoma"/>
          <w:sz w:val="24"/>
          <w:szCs w:val="24"/>
          <w:lang w:val="bs-Latn-BA"/>
        </w:rPr>
        <w:t>ij</w:t>
      </w:r>
      <w:r w:rsidR="00DD46BC">
        <w:rPr>
          <w:rFonts w:ascii="Tahoma" w:hAnsi="Tahoma" w:cs="Tahoma"/>
          <w:sz w:val="24"/>
          <w:szCs w:val="24"/>
          <w:lang w:val="bs-Latn-BA"/>
        </w:rPr>
        <w:t>edl</w:t>
      </w:r>
      <w:r>
        <w:rPr>
          <w:rFonts w:ascii="Tahoma" w:hAnsi="Tahoma" w:cs="Tahoma"/>
          <w:sz w:val="24"/>
          <w:szCs w:val="24"/>
          <w:lang w:val="bs-Latn-BA"/>
        </w:rPr>
        <w:t>oga Vlade</w:t>
      </w:r>
      <w:r w:rsidR="00DD46BC">
        <w:rPr>
          <w:rFonts w:ascii="Tahoma" w:hAnsi="Tahoma" w:cs="Tahoma"/>
          <w:sz w:val="24"/>
          <w:szCs w:val="24"/>
          <w:lang w:val="bs-Latn-BA"/>
        </w:rPr>
        <w:t xml:space="preserve"> Federacije BiH</w:t>
      </w:r>
      <w:r>
        <w:rPr>
          <w:rFonts w:ascii="Tahoma" w:hAnsi="Tahoma" w:cs="Tahoma"/>
          <w:sz w:val="24"/>
          <w:szCs w:val="24"/>
          <w:lang w:val="bs-Latn-BA"/>
        </w:rPr>
        <w:t xml:space="preserve"> kao predlagača i provedene javne rasprave</w:t>
      </w:r>
      <w:r w:rsidR="00651054">
        <w:rPr>
          <w:rFonts w:ascii="Tahoma" w:hAnsi="Tahoma" w:cs="Tahoma"/>
          <w:sz w:val="24"/>
          <w:szCs w:val="24"/>
          <w:lang w:val="bs-Latn-BA"/>
        </w:rPr>
        <w:t>, koje je Ustavna komisija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 xml:space="preserve">obradila i predložila kao amandmane na Ustav Federacije BiH </w:t>
      </w:r>
      <w:r>
        <w:rPr>
          <w:rFonts w:ascii="Tahoma" w:hAnsi="Tahoma" w:cs="Tahoma"/>
          <w:sz w:val="24"/>
          <w:szCs w:val="24"/>
          <w:lang w:val="bs-Latn-BA"/>
        </w:rPr>
        <w:t>u daljnju proceduru</w:t>
      </w:r>
    </w:p>
    <w:p w:rsidR="00F918BD" w:rsidRPr="002C528E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AC65E9" w:rsidRDefault="00F918BD" w:rsidP="00F918BD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prof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033 225-321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1558C5">
        <w:rPr>
          <w:rFonts w:ascii="Tahoma" w:hAnsi="Tahoma" w:cs="Tahoma"/>
          <w:sz w:val="24"/>
          <w:szCs w:val="24"/>
          <w:lang w:val="bs-Latn-BA"/>
        </w:rPr>
        <w:t xml:space="preserve">033 </w:t>
      </w:r>
      <w:r w:rsidRPr="00A30B71">
        <w:rPr>
          <w:rFonts w:ascii="Tahoma" w:hAnsi="Tahoma" w:cs="Tahoma"/>
          <w:sz w:val="24"/>
          <w:szCs w:val="24"/>
          <w:lang w:val="sr-Cyrl-CS"/>
        </w:rPr>
        <w:t>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F918BD" w:rsidRPr="00A30B71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  </w:t>
      </w:r>
      <w:r w:rsidR="00897883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</w:t>
      </w:r>
      <w:r w:rsidR="00763A8B">
        <w:rPr>
          <w:rFonts w:ascii="Tahoma" w:hAnsi="Tahoma" w:cs="Tahoma"/>
          <w:b w:val="0"/>
          <w:sz w:val="24"/>
          <w:szCs w:val="24"/>
        </w:rPr>
        <w:t xml:space="preserve">  </w:t>
      </w:r>
      <w:r>
        <w:rPr>
          <w:rFonts w:ascii="Tahoma" w:hAnsi="Tahoma" w:cs="Tahoma"/>
          <w:b w:val="0"/>
          <w:sz w:val="24"/>
          <w:szCs w:val="24"/>
        </w:rPr>
        <w:t>Mahmut Alagi</w:t>
      </w:r>
      <w:r w:rsidR="00897883">
        <w:rPr>
          <w:rFonts w:ascii="Tahoma" w:hAnsi="Tahoma" w:cs="Tahoma"/>
          <w:b w:val="0"/>
          <w:sz w:val="24"/>
          <w:szCs w:val="24"/>
        </w:rPr>
        <w:t>ć</w:t>
      </w:r>
      <w:r w:rsidR="00DD46BC">
        <w:rPr>
          <w:rFonts w:ascii="Tahoma" w:hAnsi="Tahoma" w:cs="Tahoma"/>
          <w:b w:val="0"/>
          <w:sz w:val="24"/>
          <w:szCs w:val="24"/>
        </w:rPr>
        <w:t xml:space="preserve"> </w:t>
      </w:r>
    </w:p>
    <w:p w:rsidR="00F918BD" w:rsidRPr="00F918BD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sekretaru</w:t>
      </w:r>
      <w:r w:rsidRPr="00A30B71">
        <w:rPr>
          <w:rFonts w:ascii="Tahoma" w:hAnsi="Tahoma" w:cs="Tahoma"/>
          <w:sz w:val="22"/>
          <w:szCs w:val="22"/>
        </w:rPr>
        <w:t xml:space="preserve"> Predstavničkog doma 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7C756F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lastRenderedPageBreak/>
        <w:t>Broj: 01/1-02-</w:t>
      </w:r>
      <w:r w:rsidR="00651054">
        <w:rPr>
          <w:rFonts w:ascii="Tahoma" w:hAnsi="Tahoma" w:cs="Tahoma"/>
          <w:sz w:val="22"/>
          <w:szCs w:val="22"/>
          <w:lang w:val="hr-HR"/>
        </w:rPr>
        <w:t>619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763A8B">
        <w:rPr>
          <w:rFonts w:ascii="Tahoma" w:hAnsi="Tahoma" w:cs="Tahoma"/>
          <w:sz w:val="22"/>
          <w:szCs w:val="22"/>
          <w:lang w:val="hr-HR"/>
        </w:rPr>
        <w:t xml:space="preserve"> 22</w:t>
      </w:r>
      <w:r w:rsidR="00DD46BC">
        <w:rPr>
          <w:rFonts w:ascii="Tahoma" w:hAnsi="Tahoma" w:cs="Tahoma"/>
          <w:sz w:val="22"/>
          <w:szCs w:val="22"/>
          <w:lang w:val="hr-HR"/>
        </w:rPr>
        <w:t>.05</w:t>
      </w:r>
      <w:r>
        <w:rPr>
          <w:rFonts w:ascii="Tahoma" w:hAnsi="Tahoma" w:cs="Tahoma"/>
          <w:sz w:val="22"/>
          <w:szCs w:val="22"/>
          <w:lang w:val="hr-HR"/>
        </w:rPr>
        <w:t>.201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63A8B">
        <w:rPr>
          <w:rFonts w:ascii="Tahoma" w:hAnsi="Tahoma" w:cs="Tahoma"/>
          <w:b/>
          <w:sz w:val="24"/>
          <w:szCs w:val="24"/>
          <w:lang w:val="hr-HR"/>
        </w:rPr>
        <w:t>23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763A8B">
        <w:rPr>
          <w:rFonts w:ascii="Tahoma" w:hAnsi="Tahoma" w:cs="Tahoma"/>
          <w:b/>
          <w:sz w:val="24"/>
          <w:szCs w:val="24"/>
          <w:lang w:val="hr-HR"/>
        </w:rPr>
        <w:t>utorak</w:t>
      </w:r>
      <w:r w:rsidR="009D6D7B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63A8B">
        <w:rPr>
          <w:rFonts w:ascii="Tahoma" w:hAnsi="Tahoma" w:cs="Tahoma"/>
          <w:b/>
          <w:sz w:val="24"/>
          <w:szCs w:val="24"/>
          <w:lang w:val="hr-HR"/>
        </w:rPr>
        <w:t>2</w:t>
      </w:r>
      <w:r w:rsidR="009D6D7B">
        <w:rPr>
          <w:rFonts w:ascii="Tahoma" w:hAnsi="Tahoma" w:cs="Tahoma"/>
          <w:b/>
          <w:sz w:val="24"/>
          <w:szCs w:val="24"/>
          <w:lang w:val="hr-HR"/>
        </w:rPr>
        <w:t>7</w:t>
      </w:r>
      <w:r w:rsidR="00882590">
        <w:rPr>
          <w:rFonts w:ascii="Tahoma" w:hAnsi="Tahoma" w:cs="Tahoma"/>
          <w:b/>
          <w:sz w:val="24"/>
          <w:szCs w:val="24"/>
          <w:lang w:val="hr-HR"/>
        </w:rPr>
        <w:t>.0</w:t>
      </w:r>
      <w:r w:rsidR="00DD46BC">
        <w:rPr>
          <w:rFonts w:ascii="Tahoma" w:hAnsi="Tahoma" w:cs="Tahoma"/>
          <w:b/>
          <w:sz w:val="24"/>
          <w:szCs w:val="24"/>
          <w:lang w:val="hr-HR"/>
        </w:rPr>
        <w:t>5</w:t>
      </w:r>
      <w:r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882590">
        <w:rPr>
          <w:rFonts w:ascii="Tahoma" w:hAnsi="Tahoma" w:cs="Tahoma"/>
          <w:b/>
          <w:sz w:val="24"/>
          <w:szCs w:val="24"/>
          <w:lang w:val="hr-HR"/>
        </w:rPr>
        <w:t>2014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9D6D7B">
        <w:rPr>
          <w:rFonts w:ascii="Tahoma" w:hAnsi="Tahoma" w:cs="Tahoma"/>
          <w:b/>
          <w:sz w:val="24"/>
          <w:szCs w:val="24"/>
          <w:lang w:val="hr-HR"/>
        </w:rPr>
        <w:t>1</w:t>
      </w:r>
      <w:r w:rsidR="00763A8B">
        <w:rPr>
          <w:rFonts w:ascii="Tahoma" w:hAnsi="Tahoma" w:cs="Tahoma"/>
          <w:b/>
          <w:sz w:val="24"/>
          <w:szCs w:val="24"/>
          <w:lang w:val="hr-HR"/>
        </w:rPr>
        <w:t>2</w:t>
      </w:r>
      <w:r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5B226C" w:rsidRPr="005B226C" w:rsidRDefault="005B226C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651054" w:rsidRDefault="00651054" w:rsidP="00651054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Mogući prijedlog amandmana CX i CXI na Ustav Federacije BiH – koje predlaže Ustavno povjerenstvo na osnovu prijedloga Vlade Federacije BiH kao predlagatelja i provedene javne rasprave, koje je Ustavno povjerenstvo </w:t>
      </w:r>
      <w:r>
        <w:rPr>
          <w:rFonts w:ascii="Tahoma" w:hAnsi="Tahoma" w:cs="Tahoma"/>
          <w:b/>
          <w:sz w:val="24"/>
          <w:szCs w:val="24"/>
          <w:lang w:val="bs-Latn-BA"/>
        </w:rPr>
        <w:t xml:space="preserve">obradilo i predložilo kao amandmane na Ustav Federacije BiH </w:t>
      </w:r>
      <w:r>
        <w:rPr>
          <w:rFonts w:ascii="Tahoma" w:hAnsi="Tahoma" w:cs="Tahoma"/>
          <w:sz w:val="24"/>
          <w:szCs w:val="24"/>
          <w:lang w:val="bs-Latn-BA"/>
        </w:rPr>
        <w:t>u daljnju proceduru</w:t>
      </w:r>
    </w:p>
    <w:p w:rsidR="00E7041A" w:rsidRPr="00BD0797" w:rsidRDefault="00E7041A" w:rsidP="00BD0797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BD0797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1A3751" w:rsidRPr="00F918BD" w:rsidRDefault="001A3751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F918BD" w:rsidRPr="00E7041A" w:rsidRDefault="00F918BD" w:rsidP="00E7041A">
      <w:pPr>
        <w:jc w:val="both"/>
        <w:rPr>
          <w:rFonts w:ascii="Tahoma" w:hAnsi="Tahoma" w:cs="Tahoma"/>
          <w:sz w:val="24"/>
          <w:szCs w:val="24"/>
          <w:lang w:val="bs-Latn-BA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9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F918BD" w:rsidRPr="00A30B71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>
        <w:rPr>
          <w:rFonts w:ascii="Tahoma" w:hAnsi="Tahoma" w:cs="Tahoma"/>
          <w:b w:val="0"/>
          <w:szCs w:val="22"/>
        </w:rPr>
        <w:t xml:space="preserve">  </w:t>
      </w:r>
      <w:r w:rsidR="00882590">
        <w:rPr>
          <w:rFonts w:ascii="Tahoma" w:hAnsi="Tahoma" w:cs="Tahoma"/>
          <w:b w:val="0"/>
          <w:szCs w:val="22"/>
        </w:rPr>
        <w:t xml:space="preserve">      </w:t>
      </w:r>
      <w:r w:rsidR="00897883">
        <w:rPr>
          <w:rFonts w:ascii="Tahoma" w:hAnsi="Tahoma" w:cs="Tahoma"/>
          <w:b w:val="0"/>
          <w:szCs w:val="22"/>
        </w:rPr>
        <w:t xml:space="preserve"> </w:t>
      </w:r>
      <w:r w:rsidR="00882590">
        <w:rPr>
          <w:rFonts w:ascii="Tahoma" w:hAnsi="Tahoma" w:cs="Tahoma"/>
          <w:b w:val="0"/>
          <w:szCs w:val="22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>Mahmut Alagić</w:t>
      </w:r>
      <w:r w:rsidR="00763A8B">
        <w:rPr>
          <w:rFonts w:ascii="Tahoma" w:hAnsi="Tahoma" w:cs="Tahoma"/>
          <w:b w:val="0"/>
          <w:sz w:val="24"/>
          <w:szCs w:val="24"/>
        </w:rPr>
        <w:t xml:space="preserve"> </w:t>
      </w:r>
    </w:p>
    <w:p w:rsidR="00F918BD" w:rsidRPr="00F918BD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Default="00F918BD" w:rsidP="00F918BD">
      <w:pPr>
        <w:ind w:left="360"/>
        <w:rPr>
          <w:b/>
          <w:sz w:val="22"/>
          <w:szCs w:val="22"/>
        </w:rPr>
      </w:pPr>
    </w:p>
    <w:p w:rsidR="00BD0797" w:rsidRDefault="00BD0797" w:rsidP="00F918BD">
      <w:pPr>
        <w:ind w:left="360"/>
        <w:rPr>
          <w:b/>
          <w:sz w:val="22"/>
          <w:szCs w:val="22"/>
        </w:rPr>
      </w:pPr>
    </w:p>
    <w:p w:rsidR="00DD46BC" w:rsidRDefault="00DD46BC" w:rsidP="00F918BD">
      <w:pPr>
        <w:ind w:left="360"/>
        <w:rPr>
          <w:b/>
          <w:sz w:val="22"/>
          <w:szCs w:val="22"/>
        </w:rPr>
      </w:pPr>
    </w:p>
    <w:p w:rsidR="00DD46BC" w:rsidRDefault="00DD46BC" w:rsidP="00F918BD">
      <w:pPr>
        <w:ind w:left="360"/>
        <w:rPr>
          <w:b/>
          <w:sz w:val="22"/>
          <w:szCs w:val="22"/>
        </w:rPr>
      </w:pPr>
    </w:p>
    <w:p w:rsidR="00651054" w:rsidRDefault="00651054" w:rsidP="00F918BD">
      <w:pPr>
        <w:ind w:left="360"/>
        <w:rPr>
          <w:b/>
          <w:sz w:val="22"/>
          <w:szCs w:val="22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651054">
        <w:rPr>
          <w:rFonts w:ascii="Tahoma" w:hAnsi="Tahoma" w:cs="Tahoma"/>
          <w:sz w:val="22"/>
          <w:szCs w:val="22"/>
          <w:lang w:val="hr-HR"/>
        </w:rPr>
        <w:t>619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763A8B">
        <w:rPr>
          <w:rFonts w:ascii="Tahoma" w:hAnsi="Tahoma" w:cs="Tahoma"/>
          <w:sz w:val="22"/>
          <w:szCs w:val="22"/>
          <w:lang w:val="hr-HR"/>
        </w:rPr>
        <w:t>22</w:t>
      </w:r>
      <w:r w:rsidR="00DD46BC">
        <w:rPr>
          <w:rFonts w:ascii="Tahoma" w:hAnsi="Tahoma" w:cs="Tahoma"/>
          <w:sz w:val="22"/>
          <w:szCs w:val="22"/>
          <w:lang w:val="hr-HR"/>
        </w:rPr>
        <w:t>.05</w:t>
      </w:r>
      <w:r w:rsidR="00897883">
        <w:rPr>
          <w:rFonts w:ascii="Tahoma" w:hAnsi="Tahoma" w:cs="Tahoma"/>
          <w:sz w:val="22"/>
          <w:szCs w:val="22"/>
          <w:lang w:val="hr-HR"/>
        </w:rPr>
        <w:t>.2014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7C756F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23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утoрaк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2</w:t>
      </w:r>
      <w:r w:rsidR="00897883">
        <w:rPr>
          <w:rFonts w:ascii="Tahoma" w:hAnsi="Tahoma" w:cs="Tahoma"/>
          <w:b/>
          <w:sz w:val="22"/>
          <w:szCs w:val="22"/>
          <w:lang w:val="bs-Latn-BA"/>
        </w:rPr>
        <w:t>7</w:t>
      </w:r>
      <w:r w:rsidR="00882590" w:rsidRPr="00882590">
        <w:rPr>
          <w:rFonts w:ascii="Tahoma" w:hAnsi="Tahoma" w:cs="Tahoma"/>
          <w:b/>
          <w:sz w:val="22"/>
          <w:szCs w:val="22"/>
          <w:lang w:val="bs-Latn-BA"/>
        </w:rPr>
        <w:t>.</w:t>
      </w:r>
      <w:r w:rsidR="00882590">
        <w:rPr>
          <w:rFonts w:ascii="Tahoma" w:hAnsi="Tahoma" w:cs="Tahoma"/>
          <w:b/>
          <w:sz w:val="22"/>
          <w:szCs w:val="22"/>
          <w:lang w:val="bs-Latn-BA"/>
        </w:rPr>
        <w:t>0</w:t>
      </w:r>
      <w:r w:rsidR="00DD46BC">
        <w:rPr>
          <w:rFonts w:ascii="Tahoma" w:hAnsi="Tahoma" w:cs="Tahoma"/>
          <w:b/>
          <w:sz w:val="22"/>
          <w:szCs w:val="22"/>
          <w:lang w:val="bs-Latn-BA"/>
        </w:rPr>
        <w:t>5</w:t>
      </w:r>
      <w:r w:rsidR="007C756F">
        <w:rPr>
          <w:rFonts w:ascii="Tahoma" w:hAnsi="Tahoma" w:cs="Tahoma"/>
          <w:b/>
          <w:sz w:val="22"/>
          <w:szCs w:val="22"/>
          <w:lang w:val="bs-Latn-BA"/>
        </w:rPr>
        <w:t>.2014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12</w:t>
      </w:r>
      <w:r w:rsidR="003A4E07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5B226C" w:rsidRPr="004D0B97" w:rsidRDefault="005B226C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651054" w:rsidRDefault="00651054" w:rsidP="00651054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Moгући приjeдлoг aмaндмaнa CX и CXI нa Устaв Фeдeрaциje БиХ – кoje прeдлaжe Устaвнa кoмисиja нa oснoву приjeдлoгa Влaдe Фeдeрaциje БиХ кao прeдлaгaчa и прoвeдeнe jaвнe рaспрaвe, кoje je Устaвнa кoмисиja </w:t>
      </w:r>
      <w:r>
        <w:rPr>
          <w:rFonts w:ascii="Tahoma" w:hAnsi="Tahoma" w:cs="Tahoma"/>
          <w:b/>
          <w:sz w:val="24"/>
          <w:szCs w:val="24"/>
          <w:lang w:val="bs-Latn-BA"/>
        </w:rPr>
        <w:t xml:space="preserve">oбрaдилa и прeдлoжилa кao aмaндмaнe нa Устaв Фeдeрaциje БиХ </w:t>
      </w:r>
      <w:r>
        <w:rPr>
          <w:rFonts w:ascii="Tahoma" w:hAnsi="Tahoma" w:cs="Tahoma"/>
          <w:sz w:val="24"/>
          <w:szCs w:val="24"/>
          <w:lang w:val="bs-Latn-BA"/>
        </w:rPr>
        <w:t>у дaљњу прoцeдуру</w:t>
      </w:r>
    </w:p>
    <w:p w:rsidR="00E7041A" w:rsidRPr="001A3751" w:rsidRDefault="00E7041A" w:rsidP="00BD0797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1A3751">
        <w:rPr>
          <w:rFonts w:ascii="Tahoma" w:hAnsi="Tahoma" w:cs="Tahoma"/>
          <w:sz w:val="22"/>
          <w:szCs w:val="22"/>
          <w:lang w:val="bs-Latn-BA"/>
        </w:rPr>
        <w:t xml:space="preserve">Teкућa питaњa 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E7041A" w:rsidRPr="00A30B71" w:rsidRDefault="00F918BD" w:rsidP="00E7041A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10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75781D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  </w:t>
      </w:r>
      <w:r w:rsidR="00763A8B">
        <w:rPr>
          <w:rFonts w:ascii="Tahoma" w:hAnsi="Tahoma" w:cs="Tahoma"/>
          <w:b w:val="0"/>
          <w:szCs w:val="22"/>
        </w:rPr>
        <w:t xml:space="preserve">  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  <w:r w:rsidR="00BD0797">
        <w:rPr>
          <w:rFonts w:ascii="Tahoma" w:hAnsi="Tahoma" w:cs="Tahoma"/>
          <w:b w:val="0"/>
          <w:sz w:val="24"/>
          <w:szCs w:val="24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E92" w:rsidRDefault="00AD4E92" w:rsidP="008F621F">
      <w:r>
        <w:separator/>
      </w:r>
    </w:p>
  </w:endnote>
  <w:endnote w:type="continuationSeparator" w:id="0">
    <w:p w:rsidR="00AD4E92" w:rsidRDefault="00AD4E92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8BD" w:rsidRPr="00F7064F" w:rsidRDefault="00F918B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F918BD" w:rsidRPr="00F7064F" w:rsidRDefault="00F918B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F918BD" w:rsidRDefault="00193092" w:rsidP="0059616D">
    <w:pPr>
      <w:jc w:val="center"/>
    </w:pPr>
    <w:hyperlink r:id="rId1" w:history="1"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F918B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E92" w:rsidRDefault="00AD4E92" w:rsidP="008F621F">
      <w:r>
        <w:separator/>
      </w:r>
    </w:p>
  </w:footnote>
  <w:footnote w:type="continuationSeparator" w:id="0">
    <w:p w:rsidR="00AD4E92" w:rsidRDefault="00AD4E92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F918BD" w:rsidRPr="006C20D9" w:rsidTr="0059616D">
      <w:tc>
        <w:tcPr>
          <w:tcW w:w="4820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F918BD" w:rsidRDefault="00F918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F918BD">
      <w:trPr>
        <w:jc w:val="center"/>
      </w:trPr>
      <w:tc>
        <w:tcPr>
          <w:tcW w:w="4660" w:type="dxa"/>
        </w:tcPr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F918B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70702E">
      <w:trPr>
        <w:jc w:val="center"/>
      </w:trPr>
      <w:tc>
        <w:tcPr>
          <w:tcW w:w="4660" w:type="dxa"/>
        </w:tcPr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59616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82FB6"/>
    <w:rsid w:val="000B61EA"/>
    <w:rsid w:val="000E15D6"/>
    <w:rsid w:val="00123375"/>
    <w:rsid w:val="001558C5"/>
    <w:rsid w:val="00193092"/>
    <w:rsid w:val="001A1EE3"/>
    <w:rsid w:val="001A3751"/>
    <w:rsid w:val="001A5153"/>
    <w:rsid w:val="00252CB4"/>
    <w:rsid w:val="00265285"/>
    <w:rsid w:val="00287851"/>
    <w:rsid w:val="002F3C7A"/>
    <w:rsid w:val="003679AB"/>
    <w:rsid w:val="003A4E07"/>
    <w:rsid w:val="003D0665"/>
    <w:rsid w:val="003F6D94"/>
    <w:rsid w:val="005865A7"/>
    <w:rsid w:val="0059616D"/>
    <w:rsid w:val="005B226C"/>
    <w:rsid w:val="00635B43"/>
    <w:rsid w:val="00651054"/>
    <w:rsid w:val="00665259"/>
    <w:rsid w:val="00685538"/>
    <w:rsid w:val="006A651A"/>
    <w:rsid w:val="0070702E"/>
    <w:rsid w:val="007508FB"/>
    <w:rsid w:val="00763A8B"/>
    <w:rsid w:val="007C374F"/>
    <w:rsid w:val="007C756F"/>
    <w:rsid w:val="008157A1"/>
    <w:rsid w:val="008324A9"/>
    <w:rsid w:val="00852D96"/>
    <w:rsid w:val="00876B27"/>
    <w:rsid w:val="00882590"/>
    <w:rsid w:val="0088690B"/>
    <w:rsid w:val="00897883"/>
    <w:rsid w:val="008A6448"/>
    <w:rsid w:val="008F621F"/>
    <w:rsid w:val="00941F6A"/>
    <w:rsid w:val="00986673"/>
    <w:rsid w:val="00987EC6"/>
    <w:rsid w:val="009D6D7B"/>
    <w:rsid w:val="009F14AE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D14503"/>
    <w:rsid w:val="00D22227"/>
    <w:rsid w:val="00D458DC"/>
    <w:rsid w:val="00D7649A"/>
    <w:rsid w:val="00D83482"/>
    <w:rsid w:val="00DD46BC"/>
    <w:rsid w:val="00E356D8"/>
    <w:rsid w:val="00E62DA3"/>
    <w:rsid w:val="00E7041A"/>
    <w:rsid w:val="00E824B7"/>
    <w:rsid w:val="00E85EFF"/>
    <w:rsid w:val="00F711E2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ad.dizdarevic@parlamentfbih.gov.b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d.dizdarevic@parlamentfbih.gov.b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801F-D61E-4B37-88B4-978AFEB2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50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4472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2014-05-22T12:03:00Z</cp:lastPrinted>
  <dcterms:created xsi:type="dcterms:W3CDTF">2014-05-22T11:46:00Z</dcterms:created>
  <dcterms:modified xsi:type="dcterms:W3CDTF">2014-05-22T12:36:00Z</dcterms:modified>
</cp:coreProperties>
</file>